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CAD" w:rsidRPr="0051606C" w:rsidRDefault="0051606C" w:rsidP="00646CAD">
      <w:pPr>
        <w:suppressAutoHyphens/>
        <w:jc w:val="center"/>
        <w:outlineLvl w:val="0"/>
      </w:pPr>
      <w:r>
        <w:t xml:space="preserve">                           </w:t>
      </w:r>
    </w:p>
    <w:p w:rsidR="00A94818" w:rsidRPr="0051606C" w:rsidRDefault="00A94818" w:rsidP="00A94818">
      <w:pPr>
        <w:suppressAutoHyphens/>
        <w:jc w:val="center"/>
        <w:outlineLvl w:val="0"/>
        <w:rPr>
          <w:sz w:val="20"/>
          <w:szCs w:val="20"/>
        </w:rPr>
      </w:pPr>
      <w:r w:rsidRPr="0051606C">
        <w:t xml:space="preserve">                                                                                                     </w:t>
      </w:r>
      <w:r w:rsidR="00423FE1" w:rsidRPr="0051606C">
        <w:t xml:space="preserve">                    </w:t>
      </w:r>
      <w:r w:rsidR="00BA58BA" w:rsidRPr="0051606C">
        <w:t xml:space="preserve">  </w:t>
      </w:r>
    </w:p>
    <w:tbl>
      <w:tblPr>
        <w:tblpPr w:leftFromText="180" w:rightFromText="180" w:vertAnchor="text" w:horzAnchor="margin" w:tblpXSpec="center" w:tblpY="181"/>
        <w:tblW w:w="10598" w:type="dxa"/>
        <w:tblLook w:val="01E0" w:firstRow="1" w:lastRow="1" w:firstColumn="1" w:lastColumn="1" w:noHBand="0" w:noVBand="0"/>
      </w:tblPr>
      <w:tblGrid>
        <w:gridCol w:w="5495"/>
        <w:gridCol w:w="5103"/>
      </w:tblGrid>
      <w:tr w:rsidR="004A7534" w:rsidTr="002A73A1">
        <w:trPr>
          <w:trHeight w:val="641"/>
        </w:trPr>
        <w:tc>
          <w:tcPr>
            <w:tcW w:w="5495" w:type="dxa"/>
          </w:tcPr>
          <w:p w:rsidR="009F410E" w:rsidRPr="00423FE1" w:rsidRDefault="009F410E" w:rsidP="009F410E"/>
        </w:tc>
        <w:tc>
          <w:tcPr>
            <w:tcW w:w="5103" w:type="dxa"/>
          </w:tcPr>
          <w:p w:rsidR="00646CAD" w:rsidRPr="00F2427F" w:rsidRDefault="00646CAD" w:rsidP="00646CAD">
            <w:r w:rsidRPr="00F2427F">
              <w:t>УТВЕРЖДАЮ:</w:t>
            </w:r>
          </w:p>
          <w:p w:rsidR="00646CAD" w:rsidRPr="00F2427F" w:rsidRDefault="008B6B59" w:rsidP="00646CAD">
            <w:pPr>
              <w:ind w:left="34"/>
            </w:pPr>
            <w:r>
              <w:t>П</w:t>
            </w:r>
            <w:r w:rsidR="00646CAD" w:rsidRPr="00F2427F">
              <w:t>ерв</w:t>
            </w:r>
            <w:r>
              <w:t>ый</w:t>
            </w:r>
            <w:r w:rsidR="00646CAD" w:rsidRPr="00F2427F">
              <w:t xml:space="preserve"> заместител</w:t>
            </w:r>
            <w:r>
              <w:t>ь</w:t>
            </w:r>
            <w:r w:rsidR="00646CAD" w:rsidRPr="00F2427F">
              <w:t xml:space="preserve"> директора-                                               главн</w:t>
            </w:r>
            <w:r w:rsidR="00646CAD">
              <w:t>ого</w:t>
            </w:r>
            <w:r w:rsidR="00646CAD" w:rsidRPr="00F2427F">
              <w:t xml:space="preserve"> инженер</w:t>
            </w:r>
            <w:r w:rsidR="00646CAD">
              <w:t>а</w:t>
            </w:r>
            <w:r w:rsidR="00646CAD" w:rsidRPr="00F2427F">
              <w:t xml:space="preserve"> филиала ПАО «Россети Центр и Приволжье» - «</w:t>
            </w:r>
            <w:proofErr w:type="gramStart"/>
            <w:r w:rsidR="00646CAD" w:rsidRPr="00F2427F">
              <w:t xml:space="preserve">Рязаньэнерго»   </w:t>
            </w:r>
            <w:proofErr w:type="gramEnd"/>
            <w:r w:rsidR="00646CAD" w:rsidRPr="00F2427F">
              <w:t xml:space="preserve">                                       _______________  А.</w:t>
            </w:r>
            <w:r>
              <w:t>А. Корнилов</w:t>
            </w:r>
          </w:p>
          <w:p w:rsidR="00646CAD" w:rsidRDefault="00646CAD" w:rsidP="00646CAD">
            <w:pPr>
              <w:ind w:left="34"/>
            </w:pPr>
          </w:p>
          <w:p w:rsidR="00646CAD" w:rsidRPr="00F2427F" w:rsidRDefault="00646CAD" w:rsidP="00646CAD">
            <w:pPr>
              <w:ind w:left="34"/>
            </w:pPr>
            <w:r w:rsidRPr="00F2427F">
              <w:t xml:space="preserve"> </w:t>
            </w:r>
            <w:proofErr w:type="gramStart"/>
            <w:r w:rsidRPr="00F2427F">
              <w:t xml:space="preserve">« </w:t>
            </w:r>
            <w:r w:rsidR="00E821BD">
              <w:t>10</w:t>
            </w:r>
            <w:proofErr w:type="gramEnd"/>
            <w:r w:rsidRPr="00F2427F">
              <w:t xml:space="preserve">  » « </w:t>
            </w:r>
            <w:r w:rsidR="003540B6">
              <w:t>июня</w:t>
            </w:r>
            <w:r w:rsidRPr="00F2427F">
              <w:t xml:space="preserve"> » 202</w:t>
            </w:r>
            <w:r w:rsidR="00E821BD">
              <w:t>6</w:t>
            </w:r>
            <w:r w:rsidRPr="00F2427F">
              <w:t xml:space="preserve"> г</w:t>
            </w:r>
          </w:p>
          <w:p w:rsidR="001F0BBD" w:rsidRDefault="001F0BBD" w:rsidP="00647DA3"/>
        </w:tc>
      </w:tr>
    </w:tbl>
    <w:p w:rsidR="00A94818" w:rsidRDefault="00A94818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4A7534" w:rsidRDefault="004A7534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2A73A1" w:rsidRDefault="002A73A1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2A73A1" w:rsidRDefault="002A73A1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A94818" w:rsidRPr="00955310" w:rsidRDefault="00A94818" w:rsidP="00A94818">
      <w:pPr>
        <w:suppressAutoHyphens/>
        <w:jc w:val="center"/>
        <w:outlineLvl w:val="0"/>
        <w:rPr>
          <w:b/>
          <w:sz w:val="20"/>
          <w:szCs w:val="20"/>
        </w:rPr>
      </w:pPr>
    </w:p>
    <w:p w:rsidR="00A94818" w:rsidRDefault="001F0BBD" w:rsidP="00A94818">
      <w:pPr>
        <w:suppressAutoHyphens/>
        <w:jc w:val="center"/>
        <w:outlineLvl w:val="0"/>
        <w:rPr>
          <w:b/>
        </w:rPr>
      </w:pPr>
      <w:r>
        <w:rPr>
          <w:b/>
        </w:rPr>
        <w:t>ТЕХНИЧЕСКОЕ ЗАДАНИЕ</w:t>
      </w:r>
    </w:p>
    <w:p w:rsidR="001F0BBD" w:rsidRDefault="001F0BBD" w:rsidP="00A94818">
      <w:pPr>
        <w:suppressAutoHyphens/>
        <w:jc w:val="center"/>
        <w:outlineLvl w:val="0"/>
        <w:rPr>
          <w:b/>
        </w:rPr>
      </w:pPr>
    </w:p>
    <w:p w:rsidR="009F410E" w:rsidRPr="00646CAD" w:rsidRDefault="001F0BBD" w:rsidP="009F410E">
      <w:pPr>
        <w:suppressAutoHyphens/>
        <w:jc w:val="center"/>
        <w:outlineLvl w:val="0"/>
        <w:rPr>
          <w:b/>
        </w:rPr>
      </w:pPr>
      <w:r w:rsidRPr="001F0BBD">
        <w:rPr>
          <w:b/>
        </w:rPr>
        <w:t>на</w:t>
      </w:r>
      <w:r w:rsidR="009F410E" w:rsidRPr="009F410E">
        <w:rPr>
          <w:b/>
        </w:rPr>
        <w:t xml:space="preserve"> </w:t>
      </w:r>
      <w:r w:rsidR="008B6B59">
        <w:rPr>
          <w:rStyle w:val="1762"/>
          <w:rFonts w:eastAsia="Arial"/>
          <w:b/>
          <w:bCs/>
          <w:color w:val="000000"/>
        </w:rPr>
        <w:t>оказание услуг по контрольной проверке дымовых и вентиляционных каналов</w:t>
      </w:r>
    </w:p>
    <w:p w:rsidR="001F0BBD" w:rsidRPr="00646CAD" w:rsidRDefault="009F410E" w:rsidP="009F410E">
      <w:pPr>
        <w:suppressAutoHyphens/>
        <w:jc w:val="center"/>
        <w:outlineLvl w:val="0"/>
        <w:rPr>
          <w:b/>
        </w:rPr>
      </w:pPr>
      <w:r w:rsidRPr="00646CAD">
        <w:rPr>
          <w:b/>
        </w:rPr>
        <w:t>филиала ПАО «Россети Центр и Приволжье» - «Рязаньэнерго»</w:t>
      </w:r>
    </w:p>
    <w:p w:rsidR="00A94818" w:rsidRDefault="00A94818" w:rsidP="00A94818">
      <w:pPr>
        <w:pStyle w:val="Normal"/>
        <w:suppressAutoHyphens/>
        <w:ind w:firstLine="0"/>
        <w:jc w:val="center"/>
        <w:rPr>
          <w:sz w:val="24"/>
          <w:szCs w:val="24"/>
        </w:rPr>
      </w:pPr>
    </w:p>
    <w:p w:rsidR="002A73A1" w:rsidRDefault="002A73A1" w:rsidP="00A94818">
      <w:pPr>
        <w:pStyle w:val="Normal"/>
        <w:suppressAutoHyphens/>
        <w:ind w:firstLine="0"/>
        <w:jc w:val="center"/>
        <w:rPr>
          <w:sz w:val="24"/>
          <w:szCs w:val="24"/>
        </w:rPr>
      </w:pPr>
    </w:p>
    <w:p w:rsidR="002A73A1" w:rsidRDefault="002A73A1" w:rsidP="00A94818">
      <w:pPr>
        <w:pStyle w:val="Normal"/>
        <w:suppressAutoHyphens/>
        <w:ind w:firstLine="0"/>
        <w:jc w:val="center"/>
        <w:rPr>
          <w:sz w:val="24"/>
          <w:szCs w:val="24"/>
        </w:rPr>
      </w:pPr>
    </w:p>
    <w:p w:rsidR="002A73A1" w:rsidRPr="00090ED6" w:rsidRDefault="002A73A1" w:rsidP="00A94818">
      <w:pPr>
        <w:pStyle w:val="Normal"/>
        <w:suppressAutoHyphens/>
        <w:ind w:firstLine="0"/>
        <w:jc w:val="center"/>
        <w:rPr>
          <w:sz w:val="24"/>
          <w:szCs w:val="24"/>
        </w:rPr>
      </w:pPr>
    </w:p>
    <w:p w:rsidR="00A94818" w:rsidRPr="00955310" w:rsidRDefault="00A94818" w:rsidP="00A94818">
      <w:pPr>
        <w:pStyle w:val="25"/>
        <w:suppressAutoHyphens/>
        <w:jc w:val="center"/>
        <w:rPr>
          <w:sz w:val="20"/>
          <w:szCs w:val="20"/>
        </w:rPr>
      </w:pPr>
    </w:p>
    <w:p w:rsidR="00A94818" w:rsidRPr="00955310" w:rsidRDefault="00A94818" w:rsidP="00A94818">
      <w:pPr>
        <w:pStyle w:val="25"/>
        <w:suppressAutoHyphens/>
        <w:jc w:val="center"/>
        <w:rPr>
          <w:sz w:val="20"/>
          <w:szCs w:val="20"/>
        </w:rPr>
      </w:pPr>
    </w:p>
    <w:p w:rsidR="00A94818" w:rsidRPr="00955310" w:rsidRDefault="00A94818" w:rsidP="00A94818">
      <w:pPr>
        <w:pStyle w:val="25"/>
        <w:suppressAutoHyphens/>
        <w:jc w:val="center"/>
        <w:rPr>
          <w:sz w:val="20"/>
          <w:szCs w:val="20"/>
        </w:rPr>
      </w:pPr>
    </w:p>
    <w:p w:rsidR="00A94818" w:rsidRDefault="00A94818" w:rsidP="00A94818">
      <w:pPr>
        <w:pStyle w:val="25"/>
        <w:suppressAutoHyphens/>
        <w:jc w:val="center"/>
        <w:rPr>
          <w:sz w:val="20"/>
          <w:szCs w:val="20"/>
        </w:rPr>
      </w:pPr>
    </w:p>
    <w:p w:rsidR="000E16E5" w:rsidRDefault="000E16E5" w:rsidP="00A94818">
      <w:pPr>
        <w:pStyle w:val="25"/>
        <w:suppressAutoHyphens/>
        <w:jc w:val="center"/>
        <w:rPr>
          <w:sz w:val="20"/>
          <w:szCs w:val="20"/>
        </w:rPr>
      </w:pPr>
    </w:p>
    <w:p w:rsidR="000E16E5" w:rsidRDefault="000E16E5" w:rsidP="00A94818">
      <w:pPr>
        <w:pStyle w:val="25"/>
        <w:suppressAutoHyphens/>
        <w:jc w:val="center"/>
        <w:rPr>
          <w:sz w:val="20"/>
          <w:szCs w:val="20"/>
        </w:rPr>
      </w:pPr>
    </w:p>
    <w:p w:rsidR="000E16E5" w:rsidRDefault="000E16E5" w:rsidP="00A94818">
      <w:pPr>
        <w:pStyle w:val="25"/>
        <w:suppressAutoHyphens/>
        <w:jc w:val="center"/>
        <w:rPr>
          <w:sz w:val="20"/>
          <w:szCs w:val="20"/>
        </w:rPr>
      </w:pPr>
    </w:p>
    <w:p w:rsidR="000E16E5" w:rsidRDefault="000E16E5" w:rsidP="00A94818">
      <w:pPr>
        <w:pStyle w:val="25"/>
        <w:suppressAutoHyphens/>
        <w:jc w:val="center"/>
        <w:rPr>
          <w:sz w:val="20"/>
          <w:szCs w:val="20"/>
        </w:rPr>
      </w:pPr>
    </w:p>
    <w:p w:rsidR="009F410E" w:rsidRDefault="009F410E" w:rsidP="00A94818">
      <w:pPr>
        <w:pStyle w:val="25"/>
        <w:suppressAutoHyphens/>
        <w:jc w:val="center"/>
        <w:rPr>
          <w:sz w:val="20"/>
          <w:szCs w:val="20"/>
        </w:rPr>
      </w:pPr>
    </w:p>
    <w:p w:rsidR="00423FE1" w:rsidRPr="00955310" w:rsidRDefault="00423FE1" w:rsidP="00A94818">
      <w:pPr>
        <w:pStyle w:val="25"/>
        <w:suppressAutoHyphens/>
        <w:jc w:val="center"/>
        <w:rPr>
          <w:sz w:val="20"/>
          <w:szCs w:val="20"/>
        </w:rPr>
      </w:pPr>
    </w:p>
    <w:p w:rsidR="00A94818" w:rsidRPr="00090ED6" w:rsidRDefault="00A94818" w:rsidP="00A94818">
      <w:pPr>
        <w:suppressAutoHyphens/>
        <w:jc w:val="center"/>
      </w:pPr>
      <w:r w:rsidRPr="00090ED6">
        <w:t>г. Рязань</w:t>
      </w:r>
    </w:p>
    <w:p w:rsidR="00A94818" w:rsidRDefault="00A94818" w:rsidP="004A7534">
      <w:pPr>
        <w:jc w:val="center"/>
        <w:rPr>
          <w:bCs/>
        </w:rPr>
      </w:pPr>
      <w:r>
        <w:rPr>
          <w:bCs/>
        </w:rPr>
        <w:t>202</w:t>
      </w:r>
      <w:r w:rsidR="00E821BD">
        <w:rPr>
          <w:bCs/>
        </w:rPr>
        <w:t>6</w:t>
      </w:r>
      <w:r w:rsidR="004A7534">
        <w:rPr>
          <w:bCs/>
        </w:rPr>
        <w:t xml:space="preserve"> г.</w:t>
      </w:r>
    </w:p>
    <w:p w:rsidR="00423FE1" w:rsidRPr="004A7534" w:rsidRDefault="00423FE1" w:rsidP="004A7534">
      <w:pPr>
        <w:jc w:val="center"/>
        <w:rPr>
          <w:bCs/>
        </w:rPr>
      </w:pP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0"/>
        <w:gridCol w:w="1156"/>
        <w:gridCol w:w="1418"/>
        <w:gridCol w:w="1700"/>
        <w:gridCol w:w="2411"/>
        <w:gridCol w:w="1525"/>
        <w:gridCol w:w="819"/>
        <w:gridCol w:w="633"/>
      </w:tblGrid>
      <w:tr w:rsidR="00BC1373" w:rsidTr="00967F3F">
        <w:trPr>
          <w:trHeight w:val="495"/>
        </w:trPr>
        <w:tc>
          <w:tcPr>
            <w:tcW w:w="102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373" w:rsidRDefault="00BC13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Общие требования:</w:t>
            </w:r>
          </w:p>
        </w:tc>
      </w:tr>
      <w:tr w:rsidR="00BC1373" w:rsidTr="00967F3F">
        <w:trPr>
          <w:trHeight w:val="345"/>
        </w:trPr>
        <w:tc>
          <w:tcPr>
            <w:tcW w:w="102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1373" w:rsidRDefault="00BC13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B352A8">
              <w:rPr>
                <w:b/>
                <w:bCs/>
                <w:color w:val="000000"/>
              </w:rPr>
              <w:t>1.</w:t>
            </w:r>
            <w:r>
              <w:rPr>
                <w:b/>
                <w:bCs/>
                <w:color w:val="000000"/>
              </w:rPr>
              <w:t>      Месторасположение и характеристика объектов</w:t>
            </w:r>
          </w:p>
        </w:tc>
      </w:tr>
      <w:tr w:rsidR="00BC1373" w:rsidTr="00967F3F">
        <w:trPr>
          <w:trHeight w:val="4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Филиал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Структурное подразделение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Диспетчерское наименование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Характеристики объекта (этажность, материал, высота, ширина, длина и т.п.)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(административный район, город)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Расстояние, км </w:t>
            </w:r>
          </w:p>
        </w:tc>
      </w:tr>
      <w:tr w:rsidR="00BC1373" w:rsidTr="00967F3F">
        <w:trPr>
          <w:trHeight w:val="9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базы РЭС до объекта ремонта по</w:t>
            </w:r>
          </w:p>
        </w:tc>
      </w:tr>
      <w:tr w:rsidR="00BC1373" w:rsidTr="00967F3F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шоссейной дороге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грунтовой дороге</w:t>
            </w:r>
          </w:p>
        </w:tc>
      </w:tr>
      <w:tr w:rsidR="00BC1373" w:rsidTr="00967F3F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73" w:rsidRDefault="00BC1373">
            <w:pPr>
              <w:rPr>
                <w:color w:val="000000"/>
              </w:rPr>
            </w:pPr>
          </w:p>
        </w:tc>
      </w:tr>
      <w:tr w:rsidR="00BC1373" w:rsidTr="00967F3F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373" w:rsidRDefault="00BC1373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8B6B59" w:rsidTr="008B6B59">
        <w:trPr>
          <w:trHeight w:val="10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59" w:rsidRDefault="008B6B59" w:rsidP="008B6B59">
            <w:pPr>
              <w:rPr>
                <w:color w:val="000000"/>
              </w:rPr>
            </w:pPr>
            <w:r>
              <w:rPr>
                <w:color w:val="000000"/>
              </w:rPr>
              <w:t>Рязаньэнерго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 xml:space="preserve">Управление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 xml:space="preserve">Здание мастерской по ремонту трансформаторов, </w:t>
            </w:r>
            <w:proofErr w:type="gramStart"/>
            <w:r>
              <w:rPr>
                <w:color w:val="000000"/>
              </w:rPr>
              <w:t>инв. .</w:t>
            </w:r>
            <w:proofErr w:type="gramEnd"/>
            <w:r>
              <w:rPr>
                <w:color w:val="000000"/>
              </w:rPr>
              <w:t>№ 280867.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 xml:space="preserve">Фундамент – ж/б блоки; Стены - кирпичные; Перекрытия – ж/б; Покрытие– деревянная </w:t>
            </w:r>
            <w:proofErr w:type="spellStart"/>
            <w:r>
              <w:rPr>
                <w:color w:val="000000"/>
              </w:rPr>
              <w:t>тропильная</w:t>
            </w:r>
            <w:proofErr w:type="spellEnd"/>
            <w:r>
              <w:rPr>
                <w:color w:val="000000"/>
              </w:rPr>
              <w:t xml:space="preserve"> система, ондулин; Этажность – 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г. Рязань ул. Касимовское шоссе д.№3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 </w:t>
            </w:r>
          </w:p>
        </w:tc>
      </w:tr>
      <w:tr w:rsidR="008B6B59" w:rsidTr="008B6B59">
        <w:trPr>
          <w:trHeight w:val="3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59" w:rsidRDefault="008B6B59" w:rsidP="008B6B59">
            <w:pPr>
              <w:rPr>
                <w:color w:val="000000"/>
              </w:rPr>
            </w:pPr>
            <w:r>
              <w:rPr>
                <w:color w:val="000000"/>
              </w:rPr>
              <w:t>Рязаньэнерго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 xml:space="preserve">Управление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Автономный  источник</w:t>
            </w:r>
            <w:proofErr w:type="gramEnd"/>
            <w:r>
              <w:rPr>
                <w:color w:val="000000"/>
              </w:rPr>
              <w:t xml:space="preserve"> теплоснабжения, инв. № 283784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Фундамент – бетонный</w:t>
            </w:r>
            <w:r>
              <w:rPr>
                <w:color w:val="000000"/>
              </w:rPr>
              <w:br/>
              <w:t xml:space="preserve"> Стены - </w:t>
            </w:r>
            <w:proofErr w:type="gramStart"/>
            <w:r>
              <w:rPr>
                <w:color w:val="000000"/>
              </w:rPr>
              <w:t xml:space="preserve">кирпичные; </w:t>
            </w:r>
            <w:r>
              <w:rPr>
                <w:color w:val="000000"/>
              </w:rPr>
              <w:br/>
              <w:t> Перекрытия</w:t>
            </w:r>
            <w:proofErr w:type="gramEnd"/>
            <w:r>
              <w:rPr>
                <w:color w:val="000000"/>
              </w:rPr>
              <w:t xml:space="preserve"> - железобетонные </w:t>
            </w:r>
            <w:r>
              <w:rPr>
                <w:color w:val="000000"/>
              </w:rPr>
              <w:br/>
              <w:t xml:space="preserve"> Покрытие: мягкая кровля </w:t>
            </w:r>
            <w:r>
              <w:rPr>
                <w:color w:val="000000"/>
              </w:rPr>
              <w:br/>
              <w:t xml:space="preserve"> Этажность – 1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 xml:space="preserve">г. </w:t>
            </w:r>
            <w:proofErr w:type="gramStart"/>
            <w:r>
              <w:rPr>
                <w:color w:val="000000"/>
              </w:rPr>
              <w:t>Спасск  ул.</w:t>
            </w:r>
            <w:proofErr w:type="gramEnd"/>
            <w:r>
              <w:rPr>
                <w:color w:val="000000"/>
              </w:rPr>
              <w:t xml:space="preserve"> Советская ,  д.137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color w:val="00000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59" w:rsidRDefault="008B6B59" w:rsidP="008B6B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-</w:t>
            </w:r>
          </w:p>
        </w:tc>
      </w:tr>
    </w:tbl>
    <w:p w:rsidR="00D9151D" w:rsidRDefault="00D9151D" w:rsidP="00B352A8">
      <w:pPr>
        <w:ind w:firstLine="567"/>
        <w:jc w:val="center"/>
        <w:rPr>
          <w:b/>
          <w:bCs/>
        </w:rPr>
      </w:pPr>
    </w:p>
    <w:p w:rsidR="00D9151D" w:rsidRDefault="00D9151D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2. Требования к организации строительно-монтажных работ:</w:t>
      </w:r>
    </w:p>
    <w:p w:rsidR="00D9151D" w:rsidRDefault="00D9151D" w:rsidP="00B352A8">
      <w:pPr>
        <w:pStyle w:val="aff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2.1 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D9151D" w:rsidRDefault="00D9151D" w:rsidP="00B352A8">
      <w:pPr>
        <w:pStyle w:val="aff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2.2. 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D9151D" w:rsidRDefault="00D9151D" w:rsidP="00B352A8">
      <w:pPr>
        <w:pStyle w:val="aff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2.3. Подрядчик должен предоставить календарный график выполнения СМР и ПНР.</w:t>
      </w:r>
    </w:p>
    <w:p w:rsidR="0099428C" w:rsidRDefault="0099428C" w:rsidP="00B352A8">
      <w:pPr>
        <w:pStyle w:val="aff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D9151D" w:rsidRDefault="00D9151D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3. Основные нормативно-технические документы (НТД), определяющие требования к строительству.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3.1.</w:t>
      </w:r>
      <w:r w:rsidRPr="00B352A8">
        <w:rPr>
          <w:u w:val="single"/>
        </w:rPr>
        <w:t xml:space="preserve"> Градостроительный кодекс Российской Федерации</w:t>
      </w:r>
      <w:r w:rsidRPr="00B352A8">
        <w:t xml:space="preserve"> (</w:t>
      </w:r>
      <w:r w:rsidRPr="00B352A8">
        <w:rPr>
          <w:u w:val="single"/>
        </w:rPr>
        <w:t>Федеральный закон от 29 декабря 2004 г. № 190-ФЗ</w:t>
      </w:r>
      <w:r w:rsidRPr="00B352A8">
        <w:t>);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3.2. Положение о проведении строительного контроля при осуществлении строительства, реконструкции и капитального ремонта объектов капитального </w:t>
      </w:r>
      <w:r w:rsidRPr="00B352A8">
        <w:lastRenderedPageBreak/>
        <w:t xml:space="preserve">строительства, утвержденным постановлением Правительства Российской Федерации </w:t>
      </w:r>
      <w:r w:rsidRPr="00B352A8">
        <w:rPr>
          <w:u w:val="single"/>
        </w:rPr>
        <w:t>от 21.06.2010 № 468</w:t>
      </w:r>
      <w:r w:rsidRPr="00B352A8">
        <w:t>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rPr>
          <w:u w:val="single"/>
        </w:rPr>
        <w:t>3.3. СП 48.13330.2019</w:t>
      </w:r>
      <w:r w:rsidRPr="00B352A8">
        <w:t xml:space="preserve"> "</w:t>
      </w:r>
      <w:r w:rsidRPr="00B352A8">
        <w:rPr>
          <w:u w:val="single"/>
        </w:rPr>
        <w:t>СНиП 12-01-2004</w:t>
      </w:r>
      <w:r w:rsidRPr="00B352A8">
        <w:t xml:space="preserve"> Организация строительства".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3.4. </w:t>
      </w:r>
      <w:r w:rsidRPr="00B352A8">
        <w:rPr>
          <w:u w:val="single"/>
        </w:rPr>
        <w:t>СНиП 12-03-2001</w:t>
      </w:r>
      <w:r w:rsidRPr="00B352A8">
        <w:t xml:space="preserve"> «Безопасность труда в строительстве», часть 1, Общие требования»;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3.5.  </w:t>
      </w:r>
      <w:r w:rsidRPr="00B352A8">
        <w:rPr>
          <w:u w:val="single"/>
        </w:rPr>
        <w:t>СНиП 12-04-2002</w:t>
      </w:r>
      <w:r w:rsidRPr="00B352A8">
        <w:t xml:space="preserve"> «Безопасность труда в строительстве», часть 2, Строительное производство»;</w:t>
      </w:r>
    </w:p>
    <w:p w:rsidR="00D9151D" w:rsidRDefault="00B352A8" w:rsidP="0099428C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B352A8">
        <w:t xml:space="preserve">         </w:t>
      </w:r>
      <w:r w:rsidR="00D9151D" w:rsidRPr="00B352A8">
        <w:t xml:space="preserve"> 3.6. </w:t>
      </w:r>
      <w:r w:rsidR="00D9151D" w:rsidRPr="00B352A8">
        <w:rPr>
          <w:u w:val="single"/>
        </w:rPr>
        <w:t>СП 68.13330.2017</w:t>
      </w:r>
      <w:r w:rsidR="00D9151D" w:rsidRPr="00B352A8">
        <w:t xml:space="preserve"> Приемка в эксплуатацию законченных строительством объектов. Основные положения. Актуализированная редакция </w:t>
      </w:r>
      <w:r w:rsidR="00D9151D" w:rsidRPr="00B352A8">
        <w:rPr>
          <w:u w:val="single"/>
        </w:rPr>
        <w:t>СП 68.13330.2017</w:t>
      </w:r>
      <w:r w:rsidR="00D9151D" w:rsidRPr="00B352A8">
        <w:t>;</w:t>
      </w:r>
    </w:p>
    <w:p w:rsidR="0099428C" w:rsidRPr="0099428C" w:rsidRDefault="0099428C" w:rsidP="0099428C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99428C">
        <w:t xml:space="preserve">          3.7. </w:t>
      </w:r>
      <w:r w:rsidRPr="0099428C">
        <w:rPr>
          <w:u w:val="single"/>
        </w:rPr>
        <w:t>РГ ЦА БП 10/02-05/2024</w:t>
      </w:r>
      <w:r w:rsidRPr="0099428C">
        <w:t xml:space="preserve"> «Приемка объектов электрических сетей после проведения ремонта»; повышения надежности функционирования электросетевого комплекса и организации эксплуатации зданий и сооружений.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99428C">
        <w:t>3.8.</w:t>
      </w:r>
      <w:r w:rsidRPr="0099428C">
        <w:rPr>
          <w:u w:val="single"/>
        </w:rPr>
        <w:t xml:space="preserve"> СП 76.13330</w:t>
      </w:r>
      <w:r w:rsidRPr="00B352A8">
        <w:rPr>
          <w:u w:val="single"/>
        </w:rPr>
        <w:t>.2016</w:t>
      </w:r>
      <w:r w:rsidRPr="00B352A8">
        <w:t xml:space="preserve"> «Электротехнические устройства. Актуализированная редакция </w:t>
      </w:r>
      <w:r w:rsidRPr="00B352A8">
        <w:rPr>
          <w:u w:val="single"/>
        </w:rPr>
        <w:t>СП 76.13330.2016</w:t>
      </w:r>
      <w:r w:rsidRPr="00B352A8">
        <w:t>»;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u w:val="single"/>
        </w:rPr>
      </w:pPr>
      <w:r w:rsidRPr="00B352A8">
        <w:t xml:space="preserve">3.9. </w:t>
      </w:r>
      <w:r w:rsidRPr="00B352A8">
        <w:rPr>
          <w:u w:val="single"/>
        </w:rPr>
        <w:t>Приказ Министерства строительства и жилищно-коммунального хозяйства Российской Федерации от 16.05.2023 N 344/</w:t>
      </w:r>
      <w:proofErr w:type="spellStart"/>
      <w:r w:rsidRPr="00B352A8">
        <w:rPr>
          <w:u w:val="single"/>
        </w:rPr>
        <w:t>пр</w:t>
      </w:r>
      <w:proofErr w:type="spellEnd"/>
      <w:r w:rsidRPr="00B352A8"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3.10. Инструкции по организации и производству работ повышенной опасности, </w:t>
      </w:r>
      <w:r w:rsidRPr="0099428C">
        <w:rPr>
          <w:u w:val="single"/>
        </w:rPr>
        <w:t>РД 34.03.384-96</w:t>
      </w:r>
      <w:r w:rsidRPr="00B352A8">
        <w:t>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3.11. Разработанные и утвержденные технологические карты;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3.12.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3.13 Правила по охране труда при эксплуатации электроустановок (приказ Министерстве труда и социальной защиты РФ </w:t>
      </w:r>
      <w:r w:rsidRPr="00B352A8">
        <w:rPr>
          <w:u w:val="single"/>
        </w:rPr>
        <w:t>Приказ Минтруда России от 15.12.2020 N 903н</w:t>
      </w:r>
      <w:r w:rsidRPr="00B352A8">
        <w:t>);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3.14.</w:t>
      </w:r>
      <w:r w:rsidRPr="00B352A8">
        <w:rPr>
          <w:u w:val="single"/>
        </w:rPr>
        <w:t xml:space="preserve"> </w:t>
      </w:r>
      <w:r w:rsidR="00D9151D" w:rsidRPr="00B352A8">
        <w:rPr>
          <w:u w:val="single"/>
        </w:rPr>
        <w:t>ПУЭ</w:t>
      </w:r>
      <w:r w:rsidR="00D9151D" w:rsidRPr="00B352A8">
        <w:t xml:space="preserve"> (действующее издание);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3.15. </w:t>
      </w:r>
      <w:r w:rsidR="00D9151D" w:rsidRPr="00B352A8">
        <w:t>ПТЭ (действующее издание);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3.16. </w:t>
      </w:r>
      <w:r w:rsidR="00D9151D" w:rsidRPr="00B352A8">
        <w:t>Положение ПАО «Россети» «О единой технической политике в электросетевом комплексе» (действующая редакция);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3.17. </w:t>
      </w:r>
      <w:r w:rsidR="00D9151D" w:rsidRPr="00B352A8"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3.18. </w:t>
      </w:r>
      <w:r w:rsidR="00D9151D" w:rsidRPr="00B352A8">
        <w:t>Положение об управлении фирменным стилем ПАО «Россети Центр» / ПАО «Россети Центр и Приволжье»;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3.19. </w:t>
      </w:r>
      <w:r w:rsidR="00D9151D" w:rsidRPr="00B352A8"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3.20. </w:t>
      </w:r>
      <w:r w:rsidR="00D9151D" w:rsidRPr="00B352A8">
        <w:t xml:space="preserve"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</w:t>
      </w:r>
      <w:proofErr w:type="spellStart"/>
      <w:r w:rsidR="00D9151D" w:rsidRPr="00B352A8">
        <w:t>т.ч</w:t>
      </w:r>
      <w:proofErr w:type="spellEnd"/>
      <w:r w:rsidR="00D9151D" w:rsidRPr="00B352A8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D9151D" w:rsidRPr="00B352A8" w:rsidRDefault="00D9151D" w:rsidP="00B352A8">
      <w:pPr>
        <w:pStyle w:val="aff3"/>
        <w:tabs>
          <w:tab w:val="left" w:pos="0"/>
          <w:tab w:val="left" w:pos="1134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  </w:t>
      </w:r>
    </w:p>
    <w:p w:rsidR="00D9151D" w:rsidRPr="00B352A8" w:rsidRDefault="00372670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 xml:space="preserve">4. </w:t>
      </w:r>
      <w:r w:rsidR="00D9151D" w:rsidRPr="00B352A8">
        <w:rPr>
          <w:b/>
          <w:bCs/>
        </w:rPr>
        <w:t>Основные требования к выполнению работ.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4.1. </w:t>
      </w:r>
      <w:r w:rsidR="00D9151D" w:rsidRPr="00B352A8">
        <w:t xml:space="preserve">Все работы выполняются из материалов Подрядчика, номенклатуру которых Подрядчик согласовывает с Заказчиком перед началом работ. 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4.2. </w:t>
      </w:r>
      <w:r w:rsidR="00D9151D" w:rsidRPr="00B352A8">
        <w:t>Все применяемые материалы должны иметь паспорта и сертификаты.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lastRenderedPageBreak/>
        <w:t xml:space="preserve">4.3. </w:t>
      </w:r>
      <w:r w:rsidR="00D9151D" w:rsidRPr="00B352A8">
        <w:t>Изменение номенклатуры применяемых материалов должно быть согласовано с Заказчиком.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4.4. </w:t>
      </w:r>
      <w:r w:rsidR="00D9151D" w:rsidRPr="00B352A8"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4.5. </w:t>
      </w:r>
      <w:r w:rsidR="00D9151D" w:rsidRPr="00B352A8">
        <w:t xml:space="preserve">Все необходимые согласования с </w:t>
      </w:r>
      <w:r w:rsidR="00EE5737" w:rsidRPr="00B352A8">
        <w:t>шеф монтажными</w:t>
      </w:r>
      <w:r w:rsidR="00D9151D" w:rsidRPr="00B352A8">
        <w:t xml:space="preserve"> и со сторонними организациями, возникающие в процессе строительства Подрядчик выполняет самостоятельно.</w:t>
      </w:r>
    </w:p>
    <w:p w:rsidR="00372670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4.6.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4.7. </w:t>
      </w:r>
      <w:r w:rsidR="00D9151D" w:rsidRPr="00B352A8">
        <w:t>При монтаже металлоконструкций и оборудования, Подрядчик обязан применять передовые и наиболее рациональные методы монтажа.</w:t>
      </w:r>
    </w:p>
    <w:p w:rsidR="00D9151D" w:rsidRPr="00B352A8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4.8. </w:t>
      </w:r>
      <w:r w:rsidR="00D9151D" w:rsidRPr="00B352A8"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967F3F" w:rsidRDefault="00372670" w:rsidP="00C11157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4.9. </w:t>
      </w:r>
      <w:r w:rsidR="00D9151D" w:rsidRPr="00B352A8">
        <w:t>Все строительные работы осуществлять в строгом соответствии с СП (СНиП)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требований, предъявляемых к ним. ППР должен быть согласован с Заказчиком.</w:t>
      </w:r>
    </w:p>
    <w:p w:rsidR="00C11157" w:rsidRPr="00C11157" w:rsidRDefault="00C11157" w:rsidP="00C11157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D9151D" w:rsidRPr="00B352A8" w:rsidRDefault="00372670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 xml:space="preserve">5. </w:t>
      </w:r>
      <w:r w:rsidR="00D9151D" w:rsidRPr="00B352A8">
        <w:rPr>
          <w:b/>
          <w:bCs/>
        </w:rPr>
        <w:t>Правила контроля и приемки работ.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5.1. </w:t>
      </w:r>
      <w:r w:rsidR="00D9151D" w:rsidRPr="00B352A8">
        <w:t>Представители Подрядчика, участвующие в строительстве, совместно с</w:t>
      </w:r>
      <w:r w:rsidR="00D9151D">
        <w:rPr>
          <w:color w:val="000000"/>
        </w:rPr>
        <w:t xml:space="preserve"> представителями Заказчика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5.2. </w:t>
      </w:r>
      <w:r w:rsidR="00D9151D">
        <w:rPr>
          <w:color w:val="000000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 СП (СНиП).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5.3. </w:t>
      </w:r>
      <w:r w:rsidR="00D9151D">
        <w:rPr>
          <w:color w:val="000000"/>
        </w:rPr>
        <w:t>Контроль и ответственность за соблюдение ПОТ и ПБ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372670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D9151D" w:rsidRDefault="00372670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 xml:space="preserve">6. </w:t>
      </w:r>
      <w:r w:rsidR="00D9151D">
        <w:rPr>
          <w:b/>
          <w:bCs/>
          <w:color w:val="000000"/>
        </w:rPr>
        <w:t>Гарантии исполнителя строительных работ.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6.1. </w:t>
      </w:r>
      <w:r w:rsidR="00D9151D">
        <w:rPr>
          <w:color w:val="000000"/>
        </w:rPr>
        <w:t>Подрядная строительная организация должна гарантировать продолжительность срока, в течение которого подрядчик отвечает за все выявленные заказчиком недостатки,</w:t>
      </w:r>
      <w:r w:rsidR="00D9151D">
        <w:rPr>
          <w:color w:val="000000"/>
          <w:sz w:val="28"/>
          <w:szCs w:val="28"/>
        </w:rPr>
        <w:t> </w:t>
      </w:r>
      <w:r w:rsidR="00D9151D">
        <w:rPr>
          <w:color w:val="000000"/>
        </w:rPr>
        <w:t xml:space="preserve">в течение не менее </w:t>
      </w:r>
      <w:r w:rsidR="00967F3F">
        <w:rPr>
          <w:color w:val="000000"/>
        </w:rPr>
        <w:t>12</w:t>
      </w:r>
      <w:r w:rsidR="00D9151D">
        <w:rPr>
          <w:color w:val="000000"/>
        </w:rPr>
        <w:t xml:space="preserve"> месяцев с момента подписания Акта приемки выполненных работ.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6.2. </w:t>
      </w:r>
      <w:r w:rsidR="00D9151D">
        <w:rPr>
          <w:color w:val="000000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D9151D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6.3. </w:t>
      </w:r>
      <w:r w:rsidR="00D9151D">
        <w:rPr>
          <w:color w:val="000000"/>
        </w:rPr>
        <w:t>Профессиональная ответственность строительно-монтажной организации должна быть застрахована.</w:t>
      </w:r>
    </w:p>
    <w:p w:rsidR="00372670" w:rsidRDefault="00372670" w:rsidP="00B352A8">
      <w:pPr>
        <w:pStyle w:val="aff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D9151D" w:rsidRPr="00343480" w:rsidRDefault="00DF633A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</w:pPr>
      <w:r w:rsidRPr="00343480">
        <w:rPr>
          <w:b/>
          <w:bCs/>
          <w:color w:val="000000"/>
        </w:rPr>
        <w:t xml:space="preserve">7. </w:t>
      </w:r>
      <w:r w:rsidR="00D9151D" w:rsidRPr="00343480">
        <w:rPr>
          <w:b/>
          <w:bCs/>
          <w:color w:val="000000"/>
        </w:rPr>
        <w:t>Требуемые сроки выполнения строительных работ</w:t>
      </w:r>
    </w:p>
    <w:p w:rsidR="00DF633A" w:rsidRPr="00343480" w:rsidRDefault="00DF633A" w:rsidP="00B352A8">
      <w:pPr>
        <w:pStyle w:val="aff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343480">
        <w:rPr>
          <w:color w:val="000000"/>
        </w:rPr>
        <w:t>7.1. Сроки выполнения работ до «</w:t>
      </w:r>
      <w:r w:rsidR="00E821BD">
        <w:rPr>
          <w:color w:val="000000"/>
        </w:rPr>
        <w:t>28</w:t>
      </w:r>
      <w:r w:rsidRPr="00343480">
        <w:rPr>
          <w:color w:val="000000"/>
        </w:rPr>
        <w:t xml:space="preserve">» </w:t>
      </w:r>
      <w:r w:rsidR="008B6B59">
        <w:rPr>
          <w:color w:val="000000"/>
        </w:rPr>
        <w:t>ию</w:t>
      </w:r>
      <w:r w:rsidR="00E821BD">
        <w:rPr>
          <w:color w:val="000000"/>
        </w:rPr>
        <w:t>л</w:t>
      </w:r>
      <w:r w:rsidR="008B6B59">
        <w:rPr>
          <w:color w:val="000000"/>
        </w:rPr>
        <w:t>я</w:t>
      </w:r>
      <w:r w:rsidRPr="00343480">
        <w:rPr>
          <w:color w:val="000000"/>
        </w:rPr>
        <w:t xml:space="preserve"> 202</w:t>
      </w:r>
      <w:r w:rsidR="00E821BD">
        <w:rPr>
          <w:color w:val="000000"/>
        </w:rPr>
        <w:t>6</w:t>
      </w:r>
      <w:r w:rsidRPr="00343480">
        <w:rPr>
          <w:color w:val="000000"/>
        </w:rPr>
        <w:t xml:space="preserve"> г., в соответствии с условиями договора подряда и согласованного с Заказчиком календарного плана выполняемых работ.</w:t>
      </w:r>
    </w:p>
    <w:p w:rsidR="009C2E81" w:rsidRPr="00343480" w:rsidRDefault="009C2E81" w:rsidP="00B352A8">
      <w:pPr>
        <w:pStyle w:val="aff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9C2E81" w:rsidRDefault="009C2E81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  <w:rPr>
          <w:b/>
          <w:bCs/>
          <w:color w:val="000000"/>
        </w:rPr>
      </w:pPr>
      <w:r w:rsidRPr="00343480">
        <w:rPr>
          <w:b/>
          <w:bCs/>
          <w:color w:val="000000"/>
        </w:rPr>
        <w:lastRenderedPageBreak/>
        <w:t>8. Описание основных объемов работ на выполнение СМР</w:t>
      </w:r>
    </w:p>
    <w:p w:rsidR="008B6B59" w:rsidRDefault="008B6B59" w:rsidP="00B352A8">
      <w:pPr>
        <w:pStyle w:val="aff3"/>
        <w:keepNext/>
        <w:tabs>
          <w:tab w:val="left" w:pos="0"/>
        </w:tabs>
        <w:spacing w:before="0" w:beforeAutospacing="0" w:after="0" w:afterAutospacing="0"/>
        <w:ind w:firstLine="567"/>
        <w:rPr>
          <w:b/>
          <w:bCs/>
          <w:color w:val="000000"/>
        </w:rPr>
      </w:pPr>
    </w:p>
    <w:tbl>
      <w:tblPr>
        <w:tblW w:w="10002" w:type="dxa"/>
        <w:tblCellSpacing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961"/>
        <w:gridCol w:w="1409"/>
        <w:gridCol w:w="2062"/>
      </w:tblGrid>
      <w:tr w:rsidR="008B6B59" w:rsidTr="00E821BD">
        <w:trPr>
          <w:trHeight w:val="600"/>
          <w:tblCellSpacing w:w="0" w:type="dxa"/>
        </w:trPr>
        <w:tc>
          <w:tcPr>
            <w:tcW w:w="570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5961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Наименование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Ед.изм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2062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Кол-во</w:t>
            </w:r>
          </w:p>
        </w:tc>
      </w:tr>
      <w:tr w:rsidR="008B6B59" w:rsidTr="00E821BD">
        <w:trPr>
          <w:trHeight w:val="1305"/>
          <w:tblCellSpacing w:w="0" w:type="dxa"/>
        </w:trPr>
        <w:tc>
          <w:tcPr>
            <w:tcW w:w="570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1</w:t>
            </w:r>
          </w:p>
        </w:tc>
        <w:tc>
          <w:tcPr>
            <w:tcW w:w="5961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Контрольная проверка дымоходных и</w:t>
            </w:r>
            <w:r>
              <w:rPr>
                <w:color w:val="000000"/>
              </w:rPr>
              <w:br/>
              <w:t> вентиляционных каналов от котлов ТЕРМО-250 на</w:t>
            </w:r>
            <w:r>
              <w:rPr>
                <w:color w:val="000000"/>
              </w:rPr>
              <w:br/>
              <w:t xml:space="preserve"> тягу: г. Рязань ул. Касимовское шоссе д.№3, здание мастерской по ремонту трансформаторов </w:t>
            </w:r>
            <w:proofErr w:type="gramStart"/>
            <w:r>
              <w:rPr>
                <w:color w:val="000000"/>
              </w:rPr>
              <w:t>инв. .</w:t>
            </w:r>
            <w:proofErr w:type="gramEnd"/>
            <w:r>
              <w:rPr>
                <w:color w:val="000000"/>
              </w:rPr>
              <w:t>№ 280867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062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8B6B59" w:rsidTr="00E821BD">
        <w:trPr>
          <w:trHeight w:val="1290"/>
          <w:tblCellSpacing w:w="0" w:type="dxa"/>
        </w:trPr>
        <w:tc>
          <w:tcPr>
            <w:tcW w:w="570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2</w:t>
            </w:r>
          </w:p>
        </w:tc>
        <w:tc>
          <w:tcPr>
            <w:tcW w:w="5961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Контрольная проверка дымоходных и</w:t>
            </w:r>
            <w:r>
              <w:rPr>
                <w:color w:val="000000"/>
              </w:rPr>
              <w:br/>
              <w:t> вентиляционных каналов от котлов ЗИОСАБ-250</w:t>
            </w:r>
            <w:r>
              <w:rPr>
                <w:color w:val="000000"/>
              </w:rPr>
              <w:br/>
              <w:t xml:space="preserve"> на тягу: г. Рязань ул. Касимовское шоссе д.№3, здание мастерской по ремонту трансформаторов </w:t>
            </w:r>
            <w:proofErr w:type="gramStart"/>
            <w:r>
              <w:rPr>
                <w:color w:val="000000"/>
              </w:rPr>
              <w:t>инв. .</w:t>
            </w:r>
            <w:proofErr w:type="gramEnd"/>
            <w:r>
              <w:rPr>
                <w:color w:val="000000"/>
              </w:rPr>
              <w:t>№ 280867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062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8B6B59" w:rsidTr="00E821BD">
        <w:trPr>
          <w:trHeight w:val="1395"/>
          <w:tblCellSpacing w:w="0" w:type="dxa"/>
        </w:trPr>
        <w:tc>
          <w:tcPr>
            <w:tcW w:w="570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3</w:t>
            </w:r>
          </w:p>
        </w:tc>
        <w:tc>
          <w:tcPr>
            <w:tcW w:w="5961" w:type="dxa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</w:pPr>
            <w:r>
              <w:rPr>
                <w:color w:val="000000"/>
              </w:rPr>
              <w:t>Контрольная проверка дымоходных и</w:t>
            </w:r>
            <w:r>
              <w:rPr>
                <w:color w:val="000000"/>
              </w:rPr>
              <w:br/>
              <w:t> вентиляционных к</w:t>
            </w:r>
            <w:bookmarkStart w:id="0" w:name="_GoBack"/>
            <w:bookmarkEnd w:id="0"/>
            <w:r>
              <w:rPr>
                <w:color w:val="000000"/>
              </w:rPr>
              <w:t>аналов от котлов G100/90LE/XLE</w:t>
            </w:r>
            <w:r>
              <w:rPr>
                <w:color w:val="000000"/>
              </w:rPr>
              <w:br/>
              <w:t xml:space="preserve"> на тягу в автономном источнике теплоснабжения по </w:t>
            </w:r>
            <w:proofErr w:type="gramStart"/>
            <w:r>
              <w:rPr>
                <w:color w:val="000000"/>
              </w:rPr>
              <w:t>адресу:  г.</w:t>
            </w:r>
            <w:proofErr w:type="gramEnd"/>
            <w:r>
              <w:rPr>
                <w:color w:val="000000"/>
              </w:rPr>
              <w:t xml:space="preserve"> Спасск  ул. Советская ,  д.137, инв. № 283784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062" w:type="dxa"/>
            <w:shd w:val="clear" w:color="auto" w:fill="FFFFFF"/>
            <w:vAlign w:val="center"/>
            <w:hideMark/>
          </w:tcPr>
          <w:p w:rsidR="008B6B59" w:rsidRDefault="008B6B59" w:rsidP="00230AE8">
            <w:pPr>
              <w:pStyle w:val="aff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:rsidR="009C2E81" w:rsidRDefault="009C2E81" w:rsidP="009C2E81">
      <w:pPr>
        <w:pStyle w:val="aff3"/>
        <w:keepNext/>
        <w:tabs>
          <w:tab w:val="left" w:pos="0"/>
        </w:tabs>
        <w:spacing w:before="0" w:beforeAutospacing="0" w:after="0" w:afterAutospacing="0"/>
        <w:ind w:left="567"/>
      </w:pPr>
    </w:p>
    <w:p w:rsidR="00DF633A" w:rsidRDefault="009C2E81" w:rsidP="00DF633A">
      <w:pPr>
        <w:pStyle w:val="aff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43480">
        <w:rPr>
          <w:b/>
          <w:color w:val="000000"/>
        </w:rPr>
        <w:t>9</w:t>
      </w:r>
      <w:r w:rsidR="00DF633A" w:rsidRPr="00343480">
        <w:rPr>
          <w:b/>
          <w:color w:val="000000"/>
        </w:rPr>
        <w:t>. О мерах по предоставлению национального режима в соответствии с постановлением Правительства РФ от 23.12.2024 №1875</w:t>
      </w:r>
    </w:p>
    <w:p w:rsidR="00E55D0C" w:rsidRPr="00343480" w:rsidRDefault="00E55D0C" w:rsidP="00DF633A">
      <w:pPr>
        <w:pStyle w:val="aff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</w:p>
    <w:tbl>
      <w:tblPr>
        <w:tblW w:w="99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203"/>
        <w:gridCol w:w="897"/>
        <w:gridCol w:w="1078"/>
        <w:gridCol w:w="1980"/>
        <w:gridCol w:w="2200"/>
      </w:tblGrid>
      <w:tr w:rsidR="00DF633A" w:rsidTr="00E55D0C">
        <w:trPr>
          <w:trHeight w:val="630"/>
        </w:trPr>
        <w:tc>
          <w:tcPr>
            <w:tcW w:w="620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203" w:type="dxa"/>
            <w:shd w:val="clear" w:color="auto" w:fill="auto"/>
            <w:vAlign w:val="center"/>
            <w:hideMark/>
          </w:tcPr>
          <w:p w:rsidR="00DF633A" w:rsidRDefault="00DF63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ЕИ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ОКПД 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DF633A" w:rsidRDefault="00DF63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DF633A" w:rsidTr="00E55D0C">
        <w:trPr>
          <w:trHeight w:val="1095"/>
        </w:trPr>
        <w:tc>
          <w:tcPr>
            <w:tcW w:w="620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03" w:type="dxa"/>
            <w:shd w:val="clear" w:color="auto" w:fill="auto"/>
            <w:vAlign w:val="center"/>
            <w:hideMark/>
          </w:tcPr>
          <w:p w:rsidR="00DF633A" w:rsidRPr="008B6B59" w:rsidRDefault="008B6B59">
            <w:pPr>
              <w:jc w:val="center"/>
              <w:rPr>
                <w:color w:val="000000"/>
              </w:rPr>
            </w:pPr>
            <w:r>
              <w:rPr>
                <w:rStyle w:val="1654"/>
                <w:rFonts w:eastAsia="Arial"/>
                <w:bCs/>
                <w:color w:val="000000"/>
              </w:rPr>
              <w:t>О</w:t>
            </w:r>
            <w:r w:rsidRPr="008B6B59">
              <w:rPr>
                <w:rStyle w:val="1654"/>
                <w:rFonts w:eastAsia="Arial"/>
                <w:bCs/>
                <w:color w:val="000000"/>
              </w:rPr>
              <w:t>казание услуг по контрольной проверке дымовых и вентиляционных каналов зданий филиала "Рязаньэнерго"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DF633A" w:rsidRDefault="00D04031">
            <w:pPr>
              <w:rPr>
                <w:color w:val="000000"/>
              </w:rPr>
            </w:pPr>
            <w:r>
              <w:rPr>
                <w:color w:val="000000"/>
              </w:rPr>
              <w:t>услуга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DF633A" w:rsidRDefault="00DF633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DF633A" w:rsidRPr="008B6B59" w:rsidRDefault="008B6B59">
            <w:pPr>
              <w:rPr>
                <w:color w:val="000000"/>
              </w:rPr>
            </w:pPr>
            <w:r w:rsidRPr="008B6B59">
              <w:rPr>
                <w:color w:val="000000"/>
              </w:rPr>
              <w:t>81.22.13.000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DF633A" w:rsidRDefault="00DF63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Нац. режим не применяется</w:t>
            </w:r>
          </w:p>
        </w:tc>
      </w:tr>
    </w:tbl>
    <w:p w:rsidR="00DF633A" w:rsidRDefault="00DF633A" w:rsidP="00DF633A">
      <w:pPr>
        <w:pStyle w:val="aff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</w:rPr>
      </w:pPr>
    </w:p>
    <w:p w:rsidR="004C75F9" w:rsidRDefault="004C75F9" w:rsidP="004C7DE5">
      <w:pPr>
        <w:tabs>
          <w:tab w:val="left" w:pos="567"/>
        </w:tabs>
        <w:ind w:right="-568" w:firstLine="709"/>
        <w:jc w:val="both"/>
      </w:pPr>
    </w:p>
    <w:p w:rsidR="00EE1A75" w:rsidRDefault="00EE1A75" w:rsidP="004C7DE5">
      <w:pPr>
        <w:ind w:right="-568" w:firstLine="709"/>
      </w:pPr>
    </w:p>
    <w:p w:rsidR="00B22120" w:rsidRDefault="00A94818" w:rsidP="0075732F">
      <w:pPr>
        <w:ind w:right="-568"/>
      </w:pPr>
      <w:r w:rsidRPr="0030089C">
        <w:t xml:space="preserve"> </w:t>
      </w:r>
      <w:r w:rsidR="009C2E81">
        <w:t xml:space="preserve">Начальник </w:t>
      </w:r>
      <w:proofErr w:type="spellStart"/>
      <w:r w:rsidR="009C2E81">
        <w:t>СЭЗиС</w:t>
      </w:r>
      <w:proofErr w:type="spellEnd"/>
      <w:r w:rsidR="009C2E81">
        <w:t xml:space="preserve">                                                                                       </w:t>
      </w:r>
      <w:r w:rsidR="00EE5737">
        <w:t xml:space="preserve">                </w:t>
      </w:r>
      <w:r w:rsidR="009C2E81">
        <w:t>Савин М.В.</w:t>
      </w:r>
    </w:p>
    <w:sectPr w:rsidR="00B22120">
      <w:head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340" w:rsidRDefault="00A85340">
      <w:r>
        <w:separator/>
      </w:r>
    </w:p>
  </w:endnote>
  <w:endnote w:type="continuationSeparator" w:id="0">
    <w:p w:rsidR="00A85340" w:rsidRDefault="00A8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340" w:rsidRDefault="00A85340">
      <w:r>
        <w:separator/>
      </w:r>
    </w:p>
  </w:footnote>
  <w:footnote w:type="continuationSeparator" w:id="0">
    <w:p w:rsidR="00A85340" w:rsidRDefault="00A85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3A" w:rsidRDefault="001D063A">
    <w:pPr>
      <w:pStyle w:val="ab"/>
      <w:rPr>
        <w:lang w:val="ru-RU"/>
      </w:rPr>
    </w:pPr>
  </w:p>
  <w:p w:rsidR="001D063A" w:rsidRDefault="001D063A">
    <w:pPr>
      <w:pStyle w:val="ab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353E0"/>
    <w:multiLevelType w:val="multilevel"/>
    <w:tmpl w:val="DE785D64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cs="Times New Roman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DCF"/>
    <w:rsid w:val="0001377F"/>
    <w:rsid w:val="00031E13"/>
    <w:rsid w:val="00036BD0"/>
    <w:rsid w:val="00052831"/>
    <w:rsid w:val="00095B93"/>
    <w:rsid w:val="000A76CD"/>
    <w:rsid w:val="000B0AEC"/>
    <w:rsid w:val="000E16E5"/>
    <w:rsid w:val="0010152F"/>
    <w:rsid w:val="0012525B"/>
    <w:rsid w:val="00152A50"/>
    <w:rsid w:val="0017021E"/>
    <w:rsid w:val="001B0462"/>
    <w:rsid w:val="001B102B"/>
    <w:rsid w:val="001B3D51"/>
    <w:rsid w:val="001D063A"/>
    <w:rsid w:val="001E72DA"/>
    <w:rsid w:val="001F0BBD"/>
    <w:rsid w:val="00231EA4"/>
    <w:rsid w:val="00232AD7"/>
    <w:rsid w:val="00234382"/>
    <w:rsid w:val="0027602C"/>
    <w:rsid w:val="002A73A1"/>
    <w:rsid w:val="002B5B2A"/>
    <w:rsid w:val="002B616E"/>
    <w:rsid w:val="002E0A57"/>
    <w:rsid w:val="002F4C3F"/>
    <w:rsid w:val="00304B83"/>
    <w:rsid w:val="00343480"/>
    <w:rsid w:val="00351B4F"/>
    <w:rsid w:val="003540B6"/>
    <w:rsid w:val="00364A4D"/>
    <w:rsid w:val="00372670"/>
    <w:rsid w:val="0039780B"/>
    <w:rsid w:val="003A07FC"/>
    <w:rsid w:val="003B49A9"/>
    <w:rsid w:val="003F0E36"/>
    <w:rsid w:val="003F5C52"/>
    <w:rsid w:val="00405363"/>
    <w:rsid w:val="00406D3A"/>
    <w:rsid w:val="004151D1"/>
    <w:rsid w:val="004175A3"/>
    <w:rsid w:val="00423FE1"/>
    <w:rsid w:val="00427B49"/>
    <w:rsid w:val="00485450"/>
    <w:rsid w:val="004A6941"/>
    <w:rsid w:val="004A7534"/>
    <w:rsid w:val="004C75F9"/>
    <w:rsid w:val="004C7DE5"/>
    <w:rsid w:val="004E3887"/>
    <w:rsid w:val="004E5DCF"/>
    <w:rsid w:val="004F0817"/>
    <w:rsid w:val="00515560"/>
    <w:rsid w:val="0051606C"/>
    <w:rsid w:val="005211D0"/>
    <w:rsid w:val="005234A6"/>
    <w:rsid w:val="0052717C"/>
    <w:rsid w:val="005477AA"/>
    <w:rsid w:val="00556E03"/>
    <w:rsid w:val="00591ED3"/>
    <w:rsid w:val="005C7CC8"/>
    <w:rsid w:val="005D482C"/>
    <w:rsid w:val="005F28E1"/>
    <w:rsid w:val="00646CAD"/>
    <w:rsid w:val="00647DA3"/>
    <w:rsid w:val="0065389C"/>
    <w:rsid w:val="00691951"/>
    <w:rsid w:val="006B52E8"/>
    <w:rsid w:val="006C40CB"/>
    <w:rsid w:val="00702041"/>
    <w:rsid w:val="00705FC5"/>
    <w:rsid w:val="007304B2"/>
    <w:rsid w:val="0074197E"/>
    <w:rsid w:val="0074446A"/>
    <w:rsid w:val="00745F9F"/>
    <w:rsid w:val="00750979"/>
    <w:rsid w:val="007533F3"/>
    <w:rsid w:val="0075732F"/>
    <w:rsid w:val="007744C2"/>
    <w:rsid w:val="00782717"/>
    <w:rsid w:val="00793F27"/>
    <w:rsid w:val="007957DF"/>
    <w:rsid w:val="007E6F66"/>
    <w:rsid w:val="00807184"/>
    <w:rsid w:val="00841E20"/>
    <w:rsid w:val="008757DB"/>
    <w:rsid w:val="00882F41"/>
    <w:rsid w:val="00897F4F"/>
    <w:rsid w:val="008A5F87"/>
    <w:rsid w:val="008B6B59"/>
    <w:rsid w:val="008D3A1C"/>
    <w:rsid w:val="008E2E16"/>
    <w:rsid w:val="00947476"/>
    <w:rsid w:val="00967F3F"/>
    <w:rsid w:val="009802F4"/>
    <w:rsid w:val="009848FC"/>
    <w:rsid w:val="0099428C"/>
    <w:rsid w:val="009C2E81"/>
    <w:rsid w:val="009C5F32"/>
    <w:rsid w:val="009F176D"/>
    <w:rsid w:val="009F410E"/>
    <w:rsid w:val="009F4E92"/>
    <w:rsid w:val="009F7CC0"/>
    <w:rsid w:val="00A057A5"/>
    <w:rsid w:val="00A20C21"/>
    <w:rsid w:val="00A229DF"/>
    <w:rsid w:val="00A24BBF"/>
    <w:rsid w:val="00A7327B"/>
    <w:rsid w:val="00A74624"/>
    <w:rsid w:val="00A85340"/>
    <w:rsid w:val="00A94818"/>
    <w:rsid w:val="00A95E08"/>
    <w:rsid w:val="00AA3FF7"/>
    <w:rsid w:val="00AC1826"/>
    <w:rsid w:val="00AE5CE0"/>
    <w:rsid w:val="00B2146E"/>
    <w:rsid w:val="00B21DBA"/>
    <w:rsid w:val="00B22120"/>
    <w:rsid w:val="00B27436"/>
    <w:rsid w:val="00B352A8"/>
    <w:rsid w:val="00B61179"/>
    <w:rsid w:val="00B76776"/>
    <w:rsid w:val="00B96774"/>
    <w:rsid w:val="00BA08FC"/>
    <w:rsid w:val="00BA58BA"/>
    <w:rsid w:val="00BC1373"/>
    <w:rsid w:val="00C11157"/>
    <w:rsid w:val="00C3307B"/>
    <w:rsid w:val="00C81D27"/>
    <w:rsid w:val="00CA12AE"/>
    <w:rsid w:val="00CF7169"/>
    <w:rsid w:val="00D04031"/>
    <w:rsid w:val="00D76341"/>
    <w:rsid w:val="00D9151D"/>
    <w:rsid w:val="00DF633A"/>
    <w:rsid w:val="00E1221A"/>
    <w:rsid w:val="00E22E5A"/>
    <w:rsid w:val="00E50B75"/>
    <w:rsid w:val="00E5404A"/>
    <w:rsid w:val="00E55D0C"/>
    <w:rsid w:val="00E6586D"/>
    <w:rsid w:val="00E821BD"/>
    <w:rsid w:val="00EB1172"/>
    <w:rsid w:val="00EE0FA9"/>
    <w:rsid w:val="00EE1A75"/>
    <w:rsid w:val="00EE5737"/>
    <w:rsid w:val="00EF2D6B"/>
    <w:rsid w:val="00F12FDE"/>
    <w:rsid w:val="00F34F5E"/>
    <w:rsid w:val="00F35419"/>
    <w:rsid w:val="00F63830"/>
    <w:rsid w:val="00F64490"/>
    <w:rsid w:val="00F773CE"/>
    <w:rsid w:val="00F84BA1"/>
    <w:rsid w:val="00FC4D43"/>
    <w:rsid w:val="00FE1E1D"/>
    <w:rsid w:val="00FE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DF642-1927-4FBE-80C9-4CB946DF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0">
    <w:name w:val="heading 6"/>
    <w:basedOn w:val="a"/>
    <w:next w:val="a"/>
    <w:link w:val="61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"/>
    <w:link w:val="6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pPr>
      <w:jc w:val="center"/>
    </w:pPr>
    <w:rPr>
      <w:b/>
      <w:sz w:val="32"/>
      <w:szCs w:val="20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2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both"/>
    </w:pPr>
    <w:rPr>
      <w:lang w:val="en-US" w:eastAsia="en-US"/>
    </w:rPr>
  </w:style>
  <w:style w:type="paragraph" w:styleId="afc">
    <w:name w:val="Body Text Indent"/>
    <w:basedOn w:val="a"/>
    <w:pPr>
      <w:ind w:firstLine="705"/>
    </w:p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character" w:customStyle="1" w:styleId="af3">
    <w:name w:val="Текст сноски Знак"/>
    <w:basedOn w:val="a0"/>
    <w:link w:val="af2"/>
  </w:style>
  <w:style w:type="paragraph" w:customStyle="1" w:styleId="afd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styleId="26">
    <w:name w:val="Body Text 2"/>
    <w:basedOn w:val="a"/>
    <w:link w:val="27"/>
    <w:pPr>
      <w:spacing w:after="120" w:line="480" w:lineRule="auto"/>
    </w:pPr>
    <w:rPr>
      <w:lang w:val="en-US" w:eastAsia="en-US"/>
    </w:rPr>
  </w:style>
  <w:style w:type="character" w:customStyle="1" w:styleId="27">
    <w:name w:val="Основной текст 2 Знак"/>
    <w:link w:val="26"/>
    <w:rPr>
      <w:sz w:val="24"/>
      <w:szCs w:val="24"/>
    </w:rPr>
  </w:style>
  <w:style w:type="character" w:customStyle="1" w:styleId="21">
    <w:name w:val="Заголовок 2 Знак"/>
    <w:link w:val="20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FR1">
    <w:name w:val="FR1"/>
    <w:pPr>
      <w:widowControl w:val="0"/>
      <w:spacing w:line="360" w:lineRule="auto"/>
      <w:ind w:left="640" w:firstLine="80"/>
    </w:pPr>
    <w:rPr>
      <w:rFonts w:ascii="Arial" w:hAnsi="Arial"/>
      <w:sz w:val="24"/>
    </w:rPr>
  </w:style>
  <w:style w:type="paragraph" w:customStyle="1" w:styleId="Normal1">
    <w:name w:val="Normal1"/>
    <w:rPr>
      <w:sz w:val="24"/>
    </w:rPr>
  </w:style>
  <w:style w:type="paragraph" w:styleId="afe">
    <w:name w:val="Balloon Text"/>
    <w:basedOn w:val="a"/>
    <w:link w:val="aff"/>
    <w:rPr>
      <w:rFonts w:ascii="Tahoma" w:hAnsi="Tahoma"/>
      <w:sz w:val="16"/>
      <w:szCs w:val="16"/>
      <w:lang w:val="en-US" w:eastAsia="en-US"/>
    </w:rPr>
  </w:style>
  <w:style w:type="character" w:customStyle="1" w:styleId="aff">
    <w:name w:val="Текст выноски Знак"/>
    <w:link w:val="afe"/>
    <w:rPr>
      <w:rFonts w:ascii="Tahoma" w:hAnsi="Tahoma" w:cs="Tahoma"/>
      <w:sz w:val="16"/>
      <w:szCs w:val="16"/>
    </w:rPr>
  </w:style>
  <w:style w:type="paragraph" w:customStyle="1" w:styleId="1">
    <w:name w:val="1_раздел"/>
    <w:basedOn w:val="a"/>
    <w:pPr>
      <w:keepNext/>
      <w:numPr>
        <w:numId w:val="1"/>
      </w:numPr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pPr>
      <w:keepNext/>
      <w:numPr>
        <w:ilvl w:val="1"/>
        <w:numId w:val="1"/>
      </w:numPr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pPr>
      <w:keepNext/>
      <w:numPr>
        <w:ilvl w:val="2"/>
        <w:numId w:val="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pPr>
      <w:numPr>
        <w:ilvl w:val="3"/>
        <w:numId w:val="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pPr>
      <w:numPr>
        <w:ilvl w:val="4"/>
        <w:numId w:val="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pPr>
      <w:numPr>
        <w:ilvl w:val="5"/>
        <w:numId w:val="1"/>
      </w:numPr>
      <w:spacing w:after="120"/>
    </w:pPr>
    <w:rPr>
      <w:rFonts w:ascii="Verdana" w:hAnsi="Verdana"/>
      <w:sz w:val="20"/>
      <w:szCs w:val="20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customStyle="1" w:styleId="13">
    <w:name w:val="Обычный1"/>
    <w:pPr>
      <w:widowControl w:val="0"/>
      <w:spacing w:before="120" w:after="120"/>
      <w:ind w:firstLine="567"/>
      <w:jc w:val="both"/>
    </w:p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table" w:customStyle="1" w:styleId="14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Ариал"/>
    <w:basedOn w:val="a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ff4">
    <w:name w:val="annotation reference"/>
    <w:rPr>
      <w:sz w:val="16"/>
      <w:szCs w:val="16"/>
    </w:rPr>
  </w:style>
  <w:style w:type="paragraph" w:styleId="aff5">
    <w:name w:val="annotation text"/>
    <w:basedOn w:val="a"/>
    <w:link w:val="aff6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</w:style>
  <w:style w:type="paragraph" w:styleId="aff7">
    <w:name w:val="annotation subject"/>
    <w:basedOn w:val="aff5"/>
    <w:next w:val="aff5"/>
    <w:link w:val="aff8"/>
    <w:rPr>
      <w:b/>
      <w:bCs/>
    </w:rPr>
  </w:style>
  <w:style w:type="character" w:customStyle="1" w:styleId="aff8">
    <w:name w:val="Тема примечания Знак"/>
    <w:link w:val="aff7"/>
    <w:rPr>
      <w:b/>
      <w:bCs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Calibri" w:eastAsia="Calibri" w:hAnsi="Calibri"/>
      <w:sz w:val="22"/>
      <w:szCs w:val="22"/>
      <w:lang w:eastAsia="en-US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</w:rPr>
  </w:style>
  <w:style w:type="paragraph" w:customStyle="1" w:styleId="aff9">
    <w:name w:val="_Текст"/>
    <w:basedOn w:val="a"/>
    <w:pPr>
      <w:ind w:firstLine="454"/>
      <w:jc w:val="both"/>
    </w:pPr>
  </w:style>
  <w:style w:type="paragraph" w:customStyle="1" w:styleId="Default">
    <w:name w:val="Default"/>
    <w:rsid w:val="00AA3FF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cdata">
    <w:name w:val="docdata"/>
    <w:aliases w:val="docy,v5,2273,bqiaagaaeyqcaaagiaiaaanhbgaabvugaaaaaaaaaaaaaaaaaaaaaaaaaaaaaaaaaaaaaaaaaaaaaaaaaaaaaaaaaaaaaaaaaaaaaaaaaaaaaaaaaaaaaaaaaaaaaaaaaaaaaaaaaaaaaaaaaaaaaaaaaaaaaaaaaaaaaaaaaaaaaaaaaaaaaaaaaaaaaaaaaaaaaaaaaaaaaaaaaaaaaaaaaaaaaaaaaaaaaaaa"/>
    <w:basedOn w:val="a"/>
    <w:rsid w:val="001B3D51"/>
    <w:pPr>
      <w:spacing w:before="100" w:beforeAutospacing="1" w:after="100" w:afterAutospacing="1"/>
    </w:pPr>
  </w:style>
  <w:style w:type="character" w:customStyle="1" w:styleId="2167">
    <w:name w:val="2167"/>
    <w:aliases w:val="bqiaagaaeyqcaaagiaiaaaosbqaabbofaaaaaaaaaaaaaaaaaaaaaaaaaaaaaaaaaaaaaaaaaaaaaaaaaaaaaaaaaaaaaaaaaaaaaaaaaaaaaaaaaaaaaaaaaaaaaaaaaaaaaaaaaaaaaaaaaaaaaaaaaaaaaaaaaaaaaaaaaaaaaaaaaaaaaaaaaaaaaaaaaaaaaaaaaaaaaaaaaaaaaaaaaaaaaaaaaaaaaaaa"/>
    <w:rsid w:val="00AE5CE0"/>
  </w:style>
  <w:style w:type="character" w:customStyle="1" w:styleId="1762">
    <w:name w:val="1762"/>
    <w:aliases w:val="bqiaagaaeyqcaaagiaiaaanpbaaabxceaaaaaaaaaaaaaaaaaaaaaaaaaaaaaaaaaaaaaaaaaaaaaaaaaaaaaaaaaaaaaaaaaaaaaaaaaaaaaaaaaaaaaaaaaaaaaaaaaaaaaaaaaaaaaaaaaaaaaaaaaaaaaaaaaaaaaaaaaaaaaaaaaaaaaaaaaaaaaaaaaaaaaaaaaaaaaaaaaaaaaaaaaaaaaaaaaaaaaaaa"/>
    <w:rsid w:val="008B6B59"/>
  </w:style>
  <w:style w:type="character" w:customStyle="1" w:styleId="1654">
    <w:name w:val="1654"/>
    <w:aliases w:val="bqiaagaaeyqcaaagiaiaaapuawaabeidaaaaaaaaaaaaaaaaaaaaaaaaaaaaaaaaaaaaaaaaaaaaaaaaaaaaaaaaaaaaaaaaaaaaaaaaaaaaaaaaaaaaaaaaaaaaaaaaaaaaaaaaaaaaaaaaaaaaaaaaaaaaaaaaaaaaaaaaaaaaaaaaaaaaaaaaaaaaaaaaaaaaaaaaaaaaaaaaaaaaaaaaaaaaaaaaaaaaaaaa"/>
    <w:rsid w:val="008B6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65DE-31EC-4840-84AA-E669D820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1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creator>Kolomycev_DA</dc:creator>
  <cp:lastModifiedBy>Гридяева Ольга Анатольевна</cp:lastModifiedBy>
  <cp:revision>167</cp:revision>
  <cp:lastPrinted>2025-02-19T05:38:00Z</cp:lastPrinted>
  <dcterms:created xsi:type="dcterms:W3CDTF">2020-04-01T08:48:00Z</dcterms:created>
  <dcterms:modified xsi:type="dcterms:W3CDTF">2026-06-10T08:01:00Z</dcterms:modified>
  <cp:version>983040</cp:version>
</cp:coreProperties>
</file>